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F32" w:rsidRDefault="00DD6F32" w:rsidP="00920362">
      <w:pPr>
        <w:spacing w:after="0"/>
        <w:jc w:val="center"/>
      </w:pPr>
    </w:p>
    <w:p w:rsidR="00DD6F32" w:rsidRDefault="00DD6F32" w:rsidP="00920362">
      <w:pPr>
        <w:spacing w:after="0"/>
        <w:jc w:val="center"/>
      </w:pPr>
    </w:p>
    <w:p w:rsidR="00DD6F32" w:rsidRDefault="00DD6F32" w:rsidP="00920362">
      <w:pPr>
        <w:spacing w:after="0"/>
        <w:jc w:val="center"/>
      </w:pPr>
    </w:p>
    <w:p w:rsidR="00DD6F32" w:rsidRDefault="00DD6F32" w:rsidP="00920362">
      <w:pPr>
        <w:spacing w:after="0"/>
        <w:jc w:val="center"/>
      </w:pPr>
    </w:p>
    <w:p w:rsidR="00DD6F32" w:rsidRDefault="00DD6F32" w:rsidP="00920362">
      <w:pPr>
        <w:spacing w:after="0"/>
        <w:jc w:val="center"/>
      </w:pPr>
    </w:p>
    <w:p w:rsidR="00DD6F32" w:rsidRDefault="00DD6F32" w:rsidP="00920362">
      <w:pPr>
        <w:spacing w:after="0"/>
        <w:jc w:val="center"/>
      </w:pPr>
    </w:p>
    <w:p w:rsidR="00F33C37" w:rsidRDefault="00DD6F32" w:rsidP="00920362">
      <w:pPr>
        <w:spacing w:after="0"/>
        <w:jc w:val="center"/>
      </w:pPr>
      <w:r>
        <w:t>Women’s Rights Timeline</w:t>
      </w:r>
    </w:p>
    <w:p w:rsidR="00F33C37" w:rsidRDefault="00DD6F32" w:rsidP="00920362">
      <w:pPr>
        <w:spacing w:after="0"/>
        <w:jc w:val="center"/>
      </w:pPr>
      <w:r>
        <w:t>Student’s Name</w:t>
      </w:r>
    </w:p>
    <w:p w:rsidR="00DD6F32" w:rsidRDefault="00DD6F32" w:rsidP="00920362">
      <w:pPr>
        <w:spacing w:after="0"/>
        <w:jc w:val="center"/>
      </w:pPr>
      <w:r>
        <w:t>Institution</w:t>
      </w:r>
    </w:p>
    <w:p w:rsidR="00DD6F32" w:rsidRDefault="00DD6F32" w:rsidP="00920362">
      <w:pPr>
        <w:spacing w:after="0"/>
      </w:pPr>
      <w:r>
        <w:br w:type="page"/>
      </w:r>
    </w:p>
    <w:p w:rsidR="00DD6F32" w:rsidRDefault="00DD6F32" w:rsidP="00920362">
      <w:pPr>
        <w:spacing w:after="0"/>
        <w:ind w:firstLine="720"/>
        <w:jc w:val="center"/>
        <w:rPr>
          <w:rFonts w:eastAsia="Times New Roman" w:cs="Times New Roman"/>
          <w:color w:val="1C1E29"/>
          <w:szCs w:val="24"/>
        </w:rPr>
      </w:pPr>
      <w:r>
        <w:rPr>
          <w:rFonts w:eastAsia="Times New Roman" w:cs="Times New Roman"/>
          <w:color w:val="1C1E29"/>
          <w:szCs w:val="24"/>
        </w:rPr>
        <w:lastRenderedPageBreak/>
        <w:t>Women’s Rights Timeline</w:t>
      </w:r>
    </w:p>
    <w:p w:rsidR="00DD6F32" w:rsidRPr="00485DEF" w:rsidRDefault="00DD6F32" w:rsidP="00920362">
      <w:pPr>
        <w:spacing w:after="0"/>
        <w:ind w:firstLine="720"/>
        <w:jc w:val="both"/>
        <w:rPr>
          <w:rFonts w:eastAsia="Times New Roman" w:cs="Times New Roman"/>
          <w:color w:val="1C1E29"/>
          <w:szCs w:val="24"/>
        </w:rPr>
      </w:pPr>
      <w:r w:rsidRPr="00485DEF">
        <w:rPr>
          <w:rFonts w:eastAsia="Times New Roman" w:cs="Times New Roman"/>
          <w:color w:val="1C1E29"/>
          <w:szCs w:val="24"/>
        </w:rPr>
        <w:t xml:space="preserve">From this chapter, I learnt the need for </w:t>
      </w:r>
      <w:bookmarkStart w:id="0" w:name="_GoBack"/>
      <w:bookmarkEnd w:id="0"/>
      <w:r w:rsidRPr="00485DEF">
        <w:rPr>
          <w:rFonts w:eastAsia="Times New Roman" w:cs="Times New Roman"/>
          <w:color w:val="1C1E29"/>
          <w:szCs w:val="24"/>
        </w:rPr>
        <w:t xml:space="preserve">women to become included within the political framework when passing policies. Women have been at the forefront of championing their right to vote by holding conventions to address the issue. A suffragist movement emerges whereby women advocate for equal rights. At one point in 1840, </w:t>
      </w:r>
      <w:proofErr w:type="spellStart"/>
      <w:r w:rsidRPr="00485DEF">
        <w:rPr>
          <w:rFonts w:eastAsia="Times New Roman" w:cs="Times New Roman"/>
          <w:color w:val="1C1E29"/>
          <w:szCs w:val="24"/>
        </w:rPr>
        <w:t>Lucretia</w:t>
      </w:r>
      <w:proofErr w:type="spellEnd"/>
      <w:r w:rsidRPr="00485DEF">
        <w:rPr>
          <w:rFonts w:eastAsia="Times New Roman" w:cs="Times New Roman"/>
          <w:color w:val="1C1E29"/>
          <w:szCs w:val="24"/>
        </w:rPr>
        <w:t xml:space="preserve"> Mott and Elizabeth Cady Stanton became debarred from going to World Anti-Slavery Convention taking place in London</w:t>
      </w:r>
      <w:r w:rsidRPr="005216C6">
        <w:rPr>
          <w:rFonts w:cs="Times New Roman"/>
          <w:color w:val="222222"/>
          <w:szCs w:val="24"/>
          <w:shd w:val="clear" w:color="auto" w:fill="FFFFFF"/>
        </w:rPr>
        <w:t xml:space="preserve"> </w:t>
      </w:r>
      <w:r>
        <w:rPr>
          <w:rFonts w:cs="Times New Roman"/>
          <w:color w:val="222222"/>
          <w:szCs w:val="24"/>
          <w:shd w:val="clear" w:color="auto" w:fill="FFFFFF"/>
        </w:rPr>
        <w:t xml:space="preserve">(McCabe et al., </w:t>
      </w:r>
      <w:r w:rsidRPr="005216C6">
        <w:rPr>
          <w:rFonts w:cs="Times New Roman"/>
          <w:color w:val="222222"/>
          <w:szCs w:val="24"/>
          <w:shd w:val="clear" w:color="auto" w:fill="FFFFFF"/>
        </w:rPr>
        <w:t>2017)</w:t>
      </w:r>
      <w:r w:rsidRPr="00485DEF">
        <w:rPr>
          <w:rFonts w:eastAsia="Times New Roman" w:cs="Times New Roman"/>
          <w:color w:val="1C1E29"/>
          <w:szCs w:val="24"/>
        </w:rPr>
        <w:t xml:space="preserve">. </w:t>
      </w:r>
      <w:r w:rsidR="00920362" w:rsidRPr="00485DEF">
        <w:rPr>
          <w:rFonts w:eastAsia="Times New Roman" w:cs="Times New Roman"/>
          <w:color w:val="1C1E29"/>
          <w:szCs w:val="24"/>
        </w:rPr>
        <w:t>These compelled women</w:t>
      </w:r>
      <w:r w:rsidRPr="00485DEF">
        <w:rPr>
          <w:rFonts w:eastAsia="Times New Roman" w:cs="Times New Roman"/>
          <w:color w:val="1C1E29"/>
          <w:szCs w:val="24"/>
        </w:rPr>
        <w:t xml:space="preserve"> to pull up together their efforts and start a Women’s Rights Convention in 1848 where a “Declaration of Sentiments” was written by Elizabeth Cady Stanton. The declaration highlighted the activism agenda spearheaded by women.</w:t>
      </w:r>
    </w:p>
    <w:p w:rsidR="00DD6F32" w:rsidRPr="00485DEF" w:rsidRDefault="00DD6F32" w:rsidP="00920362">
      <w:pPr>
        <w:spacing w:after="0"/>
        <w:ind w:firstLine="720"/>
        <w:jc w:val="both"/>
        <w:rPr>
          <w:rFonts w:eastAsia="Times New Roman" w:cs="Times New Roman"/>
          <w:color w:val="1C1E29"/>
          <w:szCs w:val="24"/>
        </w:rPr>
      </w:pPr>
      <w:r w:rsidRPr="00485DEF">
        <w:rPr>
          <w:rFonts w:eastAsia="Times New Roman" w:cs="Times New Roman"/>
          <w:color w:val="1C1E29"/>
          <w:szCs w:val="24"/>
        </w:rPr>
        <w:t>The rights to women being regarded were exhibited in 1849 when the first state constitution in California extended women’s property rights. This was one of the highest accomplishments for the suffragists pointing to the fact that their rights were being considered in America. Elizabeth Cady Stanton and Susan B. Anthony proffered the advocacy of equal rights between men and women by forming the American Equal Rights Association. The organization was devoted to achieving the objective of suffrage for all people not considering gender and race. The women suffragist movement was intended to demarcate for equal rights between men and women</w:t>
      </w:r>
      <w:r w:rsidRPr="00FB059F">
        <w:rPr>
          <w:rFonts w:cs="Times New Roman"/>
          <w:color w:val="222222"/>
          <w:szCs w:val="24"/>
          <w:shd w:val="clear" w:color="auto" w:fill="FFFFFF"/>
        </w:rPr>
        <w:t xml:space="preserve"> </w:t>
      </w:r>
      <w:r>
        <w:rPr>
          <w:rFonts w:cs="Times New Roman"/>
          <w:color w:val="222222"/>
          <w:szCs w:val="24"/>
          <w:shd w:val="clear" w:color="auto" w:fill="FFFFFF"/>
        </w:rPr>
        <w:t xml:space="preserve">(McCabe et al., </w:t>
      </w:r>
      <w:r w:rsidRPr="005216C6">
        <w:rPr>
          <w:rFonts w:cs="Times New Roman"/>
          <w:color w:val="222222"/>
          <w:szCs w:val="24"/>
          <w:shd w:val="clear" w:color="auto" w:fill="FFFFFF"/>
        </w:rPr>
        <w:t>2017)</w:t>
      </w:r>
      <w:r w:rsidRPr="00485DEF">
        <w:rPr>
          <w:rFonts w:eastAsia="Times New Roman" w:cs="Times New Roman"/>
          <w:color w:val="1C1E29"/>
          <w:szCs w:val="24"/>
        </w:rPr>
        <w:t>. From it, women are actively involved in coming up with rights which will ensure they can own properties and vote too. These are fundamental rights which should be enjoyed by women as well. For instance, taking part in the voting system is important as they get to choose people making laws for the country.</w:t>
      </w:r>
    </w:p>
    <w:p w:rsidR="00DD6F32" w:rsidRPr="00485DEF" w:rsidRDefault="00DD6F32" w:rsidP="00920362">
      <w:pPr>
        <w:spacing w:after="0"/>
        <w:rPr>
          <w:rFonts w:eastAsia="Times New Roman" w:cs="Times New Roman"/>
          <w:color w:val="1C1E29"/>
          <w:szCs w:val="24"/>
        </w:rPr>
      </w:pPr>
      <w:r w:rsidRPr="00485DEF">
        <w:rPr>
          <w:rFonts w:eastAsia="Times New Roman" w:cs="Times New Roman"/>
          <w:color w:val="1C1E29"/>
          <w:szCs w:val="24"/>
        </w:rPr>
        <w:t>2</w:t>
      </w:r>
    </w:p>
    <w:p w:rsidR="00DD6F32" w:rsidRPr="00485DEF" w:rsidRDefault="00DD6F32" w:rsidP="00920362">
      <w:pPr>
        <w:pStyle w:val="ListParagraph"/>
        <w:numPr>
          <w:ilvl w:val="0"/>
          <w:numId w:val="2"/>
        </w:numPr>
        <w:spacing w:after="0"/>
        <w:rPr>
          <w:rFonts w:eastAsia="Times New Roman" w:cs="Times New Roman"/>
          <w:color w:val="1C1E29"/>
          <w:szCs w:val="24"/>
        </w:rPr>
      </w:pPr>
      <w:r w:rsidRPr="00485DEF">
        <w:rPr>
          <w:rFonts w:eastAsia="Times New Roman" w:cs="Times New Roman"/>
          <w:color w:val="1C1E29"/>
          <w:szCs w:val="24"/>
        </w:rPr>
        <w:t>Should women’s quest for being rendered with equal rights be considered in the constitution?</w:t>
      </w:r>
    </w:p>
    <w:p w:rsidR="00DD6F32" w:rsidRDefault="00DD6F32" w:rsidP="00920362">
      <w:pPr>
        <w:numPr>
          <w:ilvl w:val="0"/>
          <w:numId w:val="2"/>
        </w:numPr>
        <w:spacing w:after="0"/>
        <w:rPr>
          <w:rFonts w:eastAsia="Times New Roman" w:cs="Times New Roman"/>
          <w:color w:val="1C1E29"/>
          <w:szCs w:val="24"/>
        </w:rPr>
      </w:pPr>
      <w:r w:rsidRPr="00485DEF">
        <w:rPr>
          <w:rFonts w:eastAsia="Times New Roman" w:cs="Times New Roman"/>
          <w:color w:val="1C1E29"/>
          <w:szCs w:val="24"/>
        </w:rPr>
        <w:lastRenderedPageBreak/>
        <w:t>Are women still undervalued and underrepresented in key governmental posts?</w:t>
      </w: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BE3FDE" w:rsidRDefault="00BE3FDE" w:rsidP="00920362">
      <w:pPr>
        <w:spacing w:after="0"/>
        <w:ind w:left="360"/>
        <w:jc w:val="center"/>
        <w:rPr>
          <w:rFonts w:eastAsia="Times New Roman" w:cs="Times New Roman"/>
          <w:color w:val="1C1E29"/>
          <w:szCs w:val="24"/>
        </w:rPr>
      </w:pPr>
    </w:p>
    <w:p w:rsidR="00DD6F32" w:rsidRDefault="00DD6F32" w:rsidP="00920362">
      <w:pPr>
        <w:spacing w:after="0"/>
        <w:ind w:left="360"/>
        <w:jc w:val="center"/>
        <w:rPr>
          <w:rFonts w:eastAsia="Times New Roman" w:cs="Times New Roman"/>
          <w:color w:val="1C1E29"/>
          <w:szCs w:val="24"/>
        </w:rPr>
      </w:pPr>
      <w:r>
        <w:rPr>
          <w:rFonts w:eastAsia="Times New Roman" w:cs="Times New Roman"/>
          <w:color w:val="1C1E29"/>
          <w:szCs w:val="24"/>
        </w:rPr>
        <w:t>References</w:t>
      </w:r>
    </w:p>
    <w:p w:rsidR="00DD6F32" w:rsidRPr="00485DEF" w:rsidRDefault="00DD6F32" w:rsidP="00920362">
      <w:pPr>
        <w:spacing w:after="0"/>
        <w:ind w:left="720" w:hanging="720"/>
        <w:rPr>
          <w:rFonts w:eastAsia="Times New Roman" w:cs="Times New Roman"/>
          <w:color w:val="1C1E29"/>
          <w:szCs w:val="24"/>
        </w:rPr>
      </w:pPr>
      <w:r w:rsidRPr="005216C6">
        <w:rPr>
          <w:rFonts w:cs="Times New Roman"/>
          <w:color w:val="222222"/>
          <w:szCs w:val="24"/>
          <w:shd w:val="clear" w:color="auto" w:fill="FFFFFF"/>
        </w:rPr>
        <w:lastRenderedPageBreak/>
        <w:t xml:space="preserve">McCabe, H. A., </w:t>
      </w:r>
      <w:proofErr w:type="spellStart"/>
      <w:r w:rsidRPr="005216C6">
        <w:rPr>
          <w:rFonts w:cs="Times New Roman"/>
          <w:color w:val="222222"/>
          <w:szCs w:val="24"/>
          <w:shd w:val="clear" w:color="auto" w:fill="FFFFFF"/>
        </w:rPr>
        <w:t>Hylton</w:t>
      </w:r>
      <w:proofErr w:type="spellEnd"/>
      <w:r w:rsidRPr="005216C6">
        <w:rPr>
          <w:rFonts w:cs="Times New Roman"/>
          <w:color w:val="222222"/>
          <w:szCs w:val="24"/>
          <w:shd w:val="clear" w:color="auto" w:fill="FFFFFF"/>
        </w:rPr>
        <w:t xml:space="preserve">, M. E., </w:t>
      </w:r>
      <w:proofErr w:type="spellStart"/>
      <w:r w:rsidRPr="005216C6">
        <w:rPr>
          <w:rFonts w:cs="Times New Roman"/>
          <w:color w:val="222222"/>
          <w:szCs w:val="24"/>
          <w:shd w:val="clear" w:color="auto" w:fill="FFFFFF"/>
        </w:rPr>
        <w:t>Kooreman</w:t>
      </w:r>
      <w:proofErr w:type="spellEnd"/>
      <w:r w:rsidRPr="005216C6">
        <w:rPr>
          <w:rFonts w:cs="Times New Roman"/>
          <w:color w:val="222222"/>
          <w:szCs w:val="24"/>
          <w:shd w:val="clear" w:color="auto" w:fill="FFFFFF"/>
        </w:rPr>
        <w:t xml:space="preserve">, H. E., Sarmiento </w:t>
      </w:r>
      <w:proofErr w:type="spellStart"/>
      <w:r w:rsidRPr="005216C6">
        <w:rPr>
          <w:rFonts w:cs="Times New Roman"/>
          <w:color w:val="222222"/>
          <w:szCs w:val="24"/>
          <w:shd w:val="clear" w:color="auto" w:fill="FFFFFF"/>
        </w:rPr>
        <w:t>Mellinger</w:t>
      </w:r>
      <w:proofErr w:type="spellEnd"/>
      <w:r w:rsidRPr="005216C6">
        <w:rPr>
          <w:rFonts w:cs="Times New Roman"/>
          <w:color w:val="222222"/>
          <w:szCs w:val="24"/>
          <w:shd w:val="clear" w:color="auto" w:fill="FFFFFF"/>
        </w:rPr>
        <w:t>, M., &amp; Day, A. (2017). Civic literacy and social work education: Results from a multi-site study. </w:t>
      </w:r>
      <w:r w:rsidRPr="005216C6">
        <w:rPr>
          <w:rFonts w:cs="Times New Roman"/>
          <w:i/>
          <w:iCs/>
          <w:color w:val="222222"/>
          <w:szCs w:val="24"/>
          <w:shd w:val="clear" w:color="auto" w:fill="FFFFFF"/>
        </w:rPr>
        <w:t>Journal of Policy Practice</w:t>
      </w:r>
      <w:r w:rsidRPr="005216C6">
        <w:rPr>
          <w:rFonts w:cs="Times New Roman"/>
          <w:color w:val="222222"/>
          <w:szCs w:val="24"/>
          <w:shd w:val="clear" w:color="auto" w:fill="FFFFFF"/>
        </w:rPr>
        <w:t>, </w:t>
      </w:r>
      <w:r w:rsidRPr="005216C6">
        <w:rPr>
          <w:rFonts w:cs="Times New Roman"/>
          <w:i/>
          <w:iCs/>
          <w:color w:val="222222"/>
          <w:szCs w:val="24"/>
          <w:shd w:val="clear" w:color="auto" w:fill="FFFFFF"/>
        </w:rPr>
        <w:t>16</w:t>
      </w:r>
      <w:r w:rsidRPr="005216C6">
        <w:rPr>
          <w:rFonts w:cs="Times New Roman"/>
          <w:color w:val="222222"/>
          <w:szCs w:val="24"/>
          <w:shd w:val="clear" w:color="auto" w:fill="FFFFFF"/>
        </w:rPr>
        <w:t>(1), 81-94.</w:t>
      </w:r>
    </w:p>
    <w:p w:rsidR="00F33C37" w:rsidRPr="00485DEF" w:rsidRDefault="00F33C37" w:rsidP="00920362">
      <w:pPr>
        <w:spacing w:after="0"/>
      </w:pPr>
    </w:p>
    <w:p w:rsidR="00F33C37" w:rsidRDefault="00F33C37" w:rsidP="00920362">
      <w:pPr>
        <w:spacing w:after="0"/>
      </w:pPr>
    </w:p>
    <w:p w:rsidR="00F33C37" w:rsidRPr="00485DEF" w:rsidRDefault="00F33C37" w:rsidP="00920362">
      <w:pPr>
        <w:spacing w:after="0"/>
      </w:pPr>
    </w:p>
    <w:sectPr w:rsidR="00F33C37" w:rsidRPr="00485DEF" w:rsidSect="00DD6F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0E0" w:rsidRDefault="00F570E0" w:rsidP="00DD6F32">
      <w:pPr>
        <w:spacing w:after="0" w:line="240" w:lineRule="auto"/>
      </w:pPr>
      <w:r>
        <w:separator/>
      </w:r>
    </w:p>
  </w:endnote>
  <w:endnote w:type="continuationSeparator" w:id="0">
    <w:p w:rsidR="00F570E0" w:rsidRDefault="00F570E0" w:rsidP="00DD6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0E0" w:rsidRDefault="00F570E0" w:rsidP="00DD6F32">
      <w:pPr>
        <w:spacing w:after="0" w:line="240" w:lineRule="auto"/>
      </w:pPr>
      <w:r>
        <w:separator/>
      </w:r>
    </w:p>
  </w:footnote>
  <w:footnote w:type="continuationSeparator" w:id="0">
    <w:p w:rsidR="00F570E0" w:rsidRDefault="00F570E0" w:rsidP="00DD6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3347126"/>
      <w:docPartObj>
        <w:docPartGallery w:val="Page Numbers (Top of Page)"/>
        <w:docPartUnique/>
      </w:docPartObj>
    </w:sdtPr>
    <w:sdtEndPr/>
    <w:sdtContent>
      <w:p w:rsidR="00DD6F32" w:rsidRDefault="00DD6F32">
        <w:pPr>
          <w:pStyle w:val="Header"/>
          <w:jc w:val="right"/>
        </w:pPr>
        <w:r>
          <w:t>WOMEN’S RIGHT</w:t>
        </w:r>
        <w:r w:rsidR="00EF2A6E">
          <w:t>S</w:t>
        </w:r>
        <w:r>
          <w:t xml:space="preserve"> TIMELINE</w:t>
        </w:r>
        <w:r>
          <w:tab/>
        </w:r>
        <w:r>
          <w:tab/>
        </w:r>
        <w:r w:rsidR="00F570E0">
          <w:fldChar w:fldCharType="begin"/>
        </w:r>
        <w:r w:rsidR="00F570E0">
          <w:instrText xml:space="preserve"> PAGE   \* MERGEFORMAT </w:instrText>
        </w:r>
        <w:r w:rsidR="00F570E0">
          <w:fldChar w:fldCharType="separate"/>
        </w:r>
        <w:r w:rsidR="0043316F">
          <w:rPr>
            <w:noProof/>
          </w:rPr>
          <w:t>2</w:t>
        </w:r>
        <w:r w:rsidR="00F570E0">
          <w:rPr>
            <w:noProof/>
          </w:rPr>
          <w:fldChar w:fldCharType="end"/>
        </w:r>
      </w:p>
    </w:sdtContent>
  </w:sdt>
  <w:p w:rsidR="00DD6F32" w:rsidRDefault="00DD6F3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F32" w:rsidRDefault="00DD6F32">
    <w:pPr>
      <w:pStyle w:val="Header"/>
    </w:pPr>
    <w:r>
      <w:t>Running Head: WOMEN’S RIGHTS TIMELINE</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BC27FF"/>
    <w:multiLevelType w:val="hybridMultilevel"/>
    <w:tmpl w:val="3BCED1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AB7ECE"/>
    <w:multiLevelType w:val="multilevel"/>
    <w:tmpl w:val="6EDC8894"/>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85E"/>
    <w:rsid w:val="001224AD"/>
    <w:rsid w:val="00142720"/>
    <w:rsid w:val="001B259F"/>
    <w:rsid w:val="003B285E"/>
    <w:rsid w:val="0043316F"/>
    <w:rsid w:val="00485DEF"/>
    <w:rsid w:val="00514D12"/>
    <w:rsid w:val="005216C6"/>
    <w:rsid w:val="00525A1E"/>
    <w:rsid w:val="00732637"/>
    <w:rsid w:val="00920362"/>
    <w:rsid w:val="00AA5FC1"/>
    <w:rsid w:val="00BE3FDE"/>
    <w:rsid w:val="00CA505B"/>
    <w:rsid w:val="00DD6F32"/>
    <w:rsid w:val="00EF2A6E"/>
    <w:rsid w:val="00F33C37"/>
    <w:rsid w:val="00F547C6"/>
    <w:rsid w:val="00F570E0"/>
    <w:rsid w:val="00FB0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9BDAAE-0CE0-44EA-99EF-72EF097D8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637"/>
    <w:pPr>
      <w:ind w:left="720"/>
      <w:contextualSpacing/>
    </w:pPr>
  </w:style>
  <w:style w:type="paragraph" w:styleId="NormalWeb">
    <w:name w:val="Normal (Web)"/>
    <w:basedOn w:val="Normal"/>
    <w:uiPriority w:val="99"/>
    <w:semiHidden/>
    <w:unhideWhenUsed/>
    <w:rsid w:val="00485DEF"/>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D6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F32"/>
    <w:rPr>
      <w:rFonts w:ascii="Times New Roman" w:hAnsi="Times New Roman"/>
      <w:sz w:val="24"/>
    </w:rPr>
  </w:style>
  <w:style w:type="paragraph" w:styleId="Footer">
    <w:name w:val="footer"/>
    <w:basedOn w:val="Normal"/>
    <w:link w:val="FooterChar"/>
    <w:uiPriority w:val="99"/>
    <w:semiHidden/>
    <w:unhideWhenUsed/>
    <w:rsid w:val="00DD6F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6F3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62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2019-09-23T19:28:00Z</dcterms:created>
  <dcterms:modified xsi:type="dcterms:W3CDTF">2019-09-23T19:28:00Z</dcterms:modified>
</cp:coreProperties>
</file>